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C71E3" w14:textId="7DA182C1" w:rsidR="00366FAB" w:rsidRPr="00366FAB" w:rsidRDefault="00366FAB" w:rsidP="00425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FAB">
        <w:rPr>
          <w:rFonts w:ascii="Times New Roman" w:hAnsi="Times New Roman" w:cs="Times New Roman"/>
          <w:b/>
          <w:bCs/>
          <w:sz w:val="28"/>
          <w:szCs w:val="28"/>
        </w:rPr>
        <w:t xml:space="preserve">Как часто должен производиться вывоз мусора с контейнерных площадок? </w:t>
      </w:r>
    </w:p>
    <w:p w14:paraId="6763625D" w14:textId="77777777" w:rsidR="00425203" w:rsidRDefault="00425203" w:rsidP="00425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A07A1" w14:textId="3AABAEF3" w:rsidR="00366FAB" w:rsidRPr="00366FAB" w:rsidRDefault="00366FAB" w:rsidP="00425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6FAB">
        <w:rPr>
          <w:rFonts w:ascii="Times New Roman" w:hAnsi="Times New Roman" w:cs="Times New Roman"/>
          <w:sz w:val="28"/>
          <w:szCs w:val="28"/>
        </w:rPr>
        <w:t>Согласно п.9 раздела II постановления Правительства РФ от 12 ноября 2016 г. № 1156 “Об обращении с твердыми коммунальными отходами и внесении изменения в постановление Правительства Российской Федерации от 25 августа 2008 г. № 641” потребители осуществляют складирование твердых коммунальных отходов в местах сбора и накопления твердых коммунальных отходов, определенных договором на оказание услуг по обращению с твердыми коммунальными отходами, в соответствии со схемой обращения с отходами.</w:t>
      </w:r>
    </w:p>
    <w:p w14:paraId="2A337020" w14:textId="77777777" w:rsidR="00366FAB" w:rsidRPr="00366FAB" w:rsidRDefault="00366FAB" w:rsidP="00425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FAB">
        <w:rPr>
          <w:rFonts w:ascii="Times New Roman" w:hAnsi="Times New Roman" w:cs="Times New Roman"/>
          <w:sz w:val="28"/>
          <w:szCs w:val="28"/>
        </w:rPr>
        <w:t>В соответствие с п.17 раздела VII постановления Правительства РФ от 06.05.2011 N 354 "О предоставлении коммунальных услуг собственникам и пользователям помещений в многоквартирных домах и жилых домов" производится обеспечение своевременного вывоза твердых коммунальных отходов из мест (площадок) накопления в соответствии с требованиями законодательства в области обеспечения санитарно-эпидемиологического благополучия населения (далее-Постановление № 354).</w:t>
      </w:r>
    </w:p>
    <w:p w14:paraId="12613DCA" w14:textId="77777777" w:rsidR="00366FAB" w:rsidRPr="00366FAB" w:rsidRDefault="00366FAB" w:rsidP="00425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FAB">
        <w:rPr>
          <w:rFonts w:ascii="Times New Roman" w:hAnsi="Times New Roman" w:cs="Times New Roman"/>
          <w:sz w:val="28"/>
          <w:szCs w:val="28"/>
        </w:rPr>
        <w:t>Согласно СанПиНа 2.1.3684-21 срок временного накопления несортированных ТКО определяется исходя из среднесуточной температуры наружного воздуха в течение 3-х суток: плюс 5°С и выше - не более 1 суток; плюс 4°С и ниже - не более 3 суток. В соответствие с п.15 тех же правил и норм хозяйствующий субъект, осуществляющий деятельность по сбору и транспортированию КГО (ТКО), обеспечивает вывоз их по установленному им графику с 7 до 23 часов.</w:t>
      </w:r>
    </w:p>
    <w:p w14:paraId="378C30C5" w14:textId="77777777" w:rsidR="00366FAB" w:rsidRPr="00366FAB" w:rsidRDefault="00366FAB" w:rsidP="00425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FAB">
        <w:rPr>
          <w:rFonts w:ascii="Times New Roman" w:hAnsi="Times New Roman" w:cs="Times New Roman"/>
          <w:sz w:val="28"/>
          <w:szCs w:val="28"/>
        </w:rPr>
        <w:t>Согласно положениям Постановления № 354 допустимое отклонение сроков: не более 72 часов (суммарно) в течение 1 месяца; не более 48 часов единовременно - при среднесуточной температуре воздуха +5 °C и ниже; не более 24 часов единовременно - при среднесуточной температуре воздуха свыше +5 °C.</w:t>
      </w:r>
    </w:p>
    <w:p w14:paraId="1837CCDC" w14:textId="77777777" w:rsidR="00366FAB" w:rsidRPr="00366FAB" w:rsidRDefault="00366FAB" w:rsidP="00425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FAB">
        <w:rPr>
          <w:rFonts w:ascii="Times New Roman" w:hAnsi="Times New Roman" w:cs="Times New Roman"/>
          <w:sz w:val="28"/>
          <w:szCs w:val="28"/>
        </w:rPr>
        <w:t>За каждые 24 часа отклонения суммарно в течение расчетного периода, в котором произошло указанное отклонение, размер платы за коммунальную услугу за такой расчетный период снижается на 3,3 процента размера платы, определенного за такой расчетный период.</w:t>
      </w:r>
    </w:p>
    <w:p w14:paraId="0175C96D" w14:textId="77777777" w:rsidR="00705CE5" w:rsidRPr="00705CE5" w:rsidRDefault="00705CE5" w:rsidP="00425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4252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42520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366FAB"/>
    <w:rsid w:val="00425203"/>
    <w:rsid w:val="004253B1"/>
    <w:rsid w:val="004505B1"/>
    <w:rsid w:val="00705CE5"/>
    <w:rsid w:val="007551D8"/>
    <w:rsid w:val="007F5ECC"/>
    <w:rsid w:val="00A66A6C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2891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76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0679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561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720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73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5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82069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343327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969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145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8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2025-03-10T14:22:00Z</dcterms:created>
  <dcterms:modified xsi:type="dcterms:W3CDTF">2025-05-20T11:36:00Z</dcterms:modified>
</cp:coreProperties>
</file>